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16" w:rsidRPr="00CB7B16" w:rsidRDefault="00CB7B16" w:rsidP="00CB7B16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«Утверждено» </w:t>
      </w:r>
    </w:p>
    <w:p w:rsidR="00CB7B16" w:rsidRPr="00CB7B16" w:rsidRDefault="00CB7B16" w:rsidP="00CB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Общим Собранием членов </w:t>
      </w:r>
    </w:p>
    <w:p w:rsidR="00CB7B16" w:rsidRPr="00CB7B16" w:rsidRDefault="00CB7B16" w:rsidP="00CB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Ассоциации Саморегулируемой организации </w:t>
      </w:r>
    </w:p>
    <w:p w:rsidR="00CB7B16" w:rsidRPr="00CB7B16" w:rsidRDefault="00CB7B16" w:rsidP="00CB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«Альянс строителей Приморья» </w:t>
      </w:r>
    </w:p>
    <w:p w:rsidR="00CB7B16" w:rsidRPr="00CB7B16" w:rsidRDefault="00CB7B16" w:rsidP="00CB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Протокол № </w:t>
      </w:r>
      <w:r w:rsidR="00CF71C6" w:rsidRPr="00CF71C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CF71C6" w:rsidRPr="00CF71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5» </w:t>
      </w:r>
      <w:r w:rsidR="00CF71C6">
        <w:rPr>
          <w:rFonts w:ascii="Times New Roman" w:eastAsia="Times New Roman" w:hAnsi="Times New Roman"/>
          <w:sz w:val="28"/>
          <w:szCs w:val="28"/>
          <w:lang w:eastAsia="ru-RU"/>
        </w:rPr>
        <w:t xml:space="preserve">мая 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71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B7B16" w:rsidRPr="00CB7B16" w:rsidRDefault="00CB7B16" w:rsidP="00CB7B16">
      <w:pPr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B16">
        <w:rPr>
          <w:rFonts w:ascii="Times New Roman" w:hAnsi="Times New Roman"/>
          <w:sz w:val="28"/>
          <w:szCs w:val="28"/>
        </w:rPr>
        <w:tab/>
      </w:r>
      <w:r w:rsidRPr="00CB7B16">
        <w:rPr>
          <w:rFonts w:ascii="Times New Roman" w:hAnsi="Times New Roman"/>
          <w:sz w:val="28"/>
          <w:szCs w:val="28"/>
        </w:rPr>
        <w:tab/>
      </w:r>
      <w:r w:rsidRPr="00CB7B16">
        <w:rPr>
          <w:rFonts w:ascii="Times New Roman" w:hAnsi="Times New Roman"/>
          <w:sz w:val="28"/>
          <w:szCs w:val="28"/>
        </w:rPr>
        <w:tab/>
      </w:r>
      <w:r w:rsidRPr="00CB7B16">
        <w:rPr>
          <w:rFonts w:ascii="Times New Roman" w:hAnsi="Times New Roman"/>
          <w:sz w:val="28"/>
          <w:szCs w:val="28"/>
        </w:rPr>
        <w:tab/>
        <w:t xml:space="preserve">          </w:t>
      </w:r>
      <w:r w:rsidRPr="00CB7B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307685" w:rsidRPr="007864B4" w:rsidRDefault="00307685" w:rsidP="00CB7B1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114655" w:rsidRDefault="00B619DE" w:rsidP="00114655">
      <w:pPr>
        <w:spacing w:after="0" w:line="240" w:lineRule="auto"/>
        <w:ind w:firstLine="2835"/>
        <w:rPr>
          <w:rFonts w:ascii="Times New Roman" w:hAnsi="Times New Roman"/>
          <w:sz w:val="32"/>
          <w:szCs w:val="32"/>
        </w:rPr>
      </w:pPr>
    </w:p>
    <w:p w:rsidR="00B619DE" w:rsidRPr="00114655" w:rsidRDefault="00B619DE" w:rsidP="001146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19DE" w:rsidRPr="00114655" w:rsidRDefault="00B619DE" w:rsidP="0011465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114655">
        <w:rPr>
          <w:rFonts w:ascii="Times New Roman" w:hAnsi="Times New Roman"/>
          <w:sz w:val="32"/>
          <w:szCs w:val="32"/>
        </w:rPr>
        <w:t>ПОЛОЖЕНИЕ</w:t>
      </w:r>
    </w:p>
    <w:p w:rsidR="001420E6" w:rsidRPr="00114655" w:rsidRDefault="001420E6" w:rsidP="0011465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114655">
        <w:rPr>
          <w:rFonts w:ascii="Times New Roman" w:hAnsi="Times New Roman"/>
          <w:sz w:val="32"/>
          <w:szCs w:val="32"/>
        </w:rPr>
        <w:t xml:space="preserve"> </w:t>
      </w:r>
      <w:r w:rsidR="00B619DE" w:rsidRPr="00114655">
        <w:rPr>
          <w:rFonts w:ascii="Times New Roman" w:hAnsi="Times New Roman"/>
          <w:sz w:val="32"/>
          <w:szCs w:val="32"/>
        </w:rPr>
        <w:t xml:space="preserve">О порядке ведения реестра членов </w:t>
      </w:r>
    </w:p>
    <w:p w:rsidR="00B619DE" w:rsidRPr="00114655" w:rsidRDefault="000F751A" w:rsidP="0011465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114655">
        <w:rPr>
          <w:rFonts w:ascii="Times New Roman" w:hAnsi="Times New Roman"/>
          <w:sz w:val="32"/>
          <w:szCs w:val="32"/>
        </w:rPr>
        <w:t>Ассоциаци</w:t>
      </w:r>
      <w:r w:rsidR="00373B04" w:rsidRPr="00114655">
        <w:rPr>
          <w:rFonts w:ascii="Times New Roman" w:hAnsi="Times New Roman"/>
          <w:sz w:val="32"/>
          <w:szCs w:val="32"/>
        </w:rPr>
        <w:t>и</w:t>
      </w:r>
      <w:r w:rsidRPr="00114655">
        <w:rPr>
          <w:rFonts w:ascii="Times New Roman" w:hAnsi="Times New Roman"/>
          <w:sz w:val="32"/>
          <w:szCs w:val="32"/>
        </w:rPr>
        <w:t xml:space="preserve"> </w:t>
      </w:r>
      <w:r w:rsidR="00373B04" w:rsidRPr="00114655">
        <w:rPr>
          <w:rFonts w:ascii="Times New Roman" w:hAnsi="Times New Roman"/>
          <w:sz w:val="32"/>
          <w:szCs w:val="32"/>
        </w:rPr>
        <w:t>С</w:t>
      </w:r>
      <w:r w:rsidR="001420E6" w:rsidRPr="00114655">
        <w:rPr>
          <w:rFonts w:ascii="Times New Roman" w:hAnsi="Times New Roman"/>
          <w:sz w:val="32"/>
          <w:szCs w:val="32"/>
        </w:rPr>
        <w:t>аморегулируемой организации</w:t>
      </w:r>
      <w:r w:rsidR="00B619DE" w:rsidRPr="00114655">
        <w:rPr>
          <w:rFonts w:ascii="Times New Roman" w:hAnsi="Times New Roman"/>
          <w:sz w:val="32"/>
          <w:szCs w:val="32"/>
        </w:rPr>
        <w:t xml:space="preserve"> </w:t>
      </w:r>
    </w:p>
    <w:p w:rsidR="000F751A" w:rsidRPr="00114655" w:rsidRDefault="000F751A" w:rsidP="0011465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114655">
        <w:rPr>
          <w:rFonts w:ascii="Times New Roman" w:hAnsi="Times New Roman"/>
          <w:sz w:val="32"/>
          <w:szCs w:val="32"/>
        </w:rPr>
        <w:t>«Альянс строителей Приморья»</w:t>
      </w:r>
    </w:p>
    <w:p w:rsidR="00B619DE" w:rsidRPr="00114655" w:rsidRDefault="00114655" w:rsidP="001146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14655">
        <w:rPr>
          <w:rFonts w:ascii="Times New Roman" w:hAnsi="Times New Roman"/>
          <w:sz w:val="32"/>
          <w:szCs w:val="32"/>
        </w:rPr>
        <w:t>(новая редакция)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16" w:rsidRDefault="00CB7B16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CB7B16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Владивосток</w:t>
      </w:r>
      <w:r w:rsidR="00B619DE">
        <w:rPr>
          <w:rFonts w:ascii="Times New Roman" w:hAnsi="Times New Roman"/>
          <w:sz w:val="28"/>
          <w:szCs w:val="28"/>
        </w:rPr>
        <w:t>, 201</w:t>
      </w:r>
      <w:r w:rsidR="007043A8">
        <w:rPr>
          <w:rFonts w:ascii="Times New Roman" w:hAnsi="Times New Roman"/>
          <w:sz w:val="28"/>
          <w:szCs w:val="28"/>
        </w:rPr>
        <w:t>9</w:t>
      </w:r>
    </w:p>
    <w:p w:rsidR="009C1BF7" w:rsidRDefault="00F91A2E" w:rsidP="003263D5">
      <w:pPr>
        <w:pStyle w:val="a8"/>
        <w:numPr>
          <w:ilvl w:val="0"/>
          <w:numId w:val="8"/>
        </w:numPr>
        <w:spacing w:after="0"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2C79C8" w:rsidRPr="00F77B5B">
        <w:rPr>
          <w:rFonts w:ascii="Times New Roman" w:hAnsi="Times New Roman"/>
          <w:b/>
          <w:sz w:val="28"/>
          <w:szCs w:val="28"/>
        </w:rPr>
        <w:t>бщие положения</w:t>
      </w:r>
    </w:p>
    <w:p w:rsidR="009C1BF7" w:rsidRDefault="002C79C8" w:rsidP="003263D5">
      <w:pPr>
        <w:pStyle w:val="a8"/>
        <w:numPr>
          <w:ilvl w:val="1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002BF6">
        <w:rPr>
          <w:rFonts w:ascii="Times New Roman" w:hAnsi="Times New Roman"/>
          <w:sz w:val="28"/>
          <w:szCs w:val="28"/>
        </w:rPr>
        <w:t xml:space="preserve">Ассоциации </w:t>
      </w:r>
      <w:r w:rsidR="000E5806">
        <w:rPr>
          <w:rFonts w:ascii="Times New Roman" w:hAnsi="Times New Roman"/>
          <w:sz w:val="28"/>
          <w:szCs w:val="28"/>
        </w:rPr>
        <w:t>С</w:t>
      </w:r>
      <w:r w:rsidR="00A72375" w:rsidRPr="00F77B5B">
        <w:rPr>
          <w:rFonts w:ascii="Times New Roman" w:hAnsi="Times New Roman"/>
          <w:sz w:val="28"/>
          <w:szCs w:val="28"/>
        </w:rPr>
        <w:t xml:space="preserve">аморегулируемой </w:t>
      </w:r>
      <w:r w:rsidRPr="00F77B5B">
        <w:rPr>
          <w:rFonts w:ascii="Times New Roman" w:hAnsi="Times New Roman"/>
          <w:sz w:val="28"/>
          <w:szCs w:val="28"/>
        </w:rPr>
        <w:t>организации</w:t>
      </w:r>
      <w:r w:rsidR="00002BF6">
        <w:rPr>
          <w:rFonts w:ascii="Times New Roman" w:hAnsi="Times New Roman"/>
          <w:sz w:val="28"/>
          <w:szCs w:val="28"/>
        </w:rPr>
        <w:t xml:space="preserve"> «Альянс строителей Приморья»</w:t>
      </w:r>
      <w:r w:rsidR="000E5806">
        <w:rPr>
          <w:rFonts w:ascii="Times New Roman" w:hAnsi="Times New Roman"/>
          <w:sz w:val="28"/>
          <w:szCs w:val="28"/>
        </w:rPr>
        <w:t xml:space="preserve"> (далее по тексту – Ассоциация, Саморегулируемая организация, СРО)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2C79C8" w:rsidP="003263D5">
      <w:pPr>
        <w:pStyle w:val="a8"/>
        <w:numPr>
          <w:ilvl w:val="1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и способ ведения реестра </w:t>
      </w:r>
      <w:r w:rsidR="00D742A2">
        <w:rPr>
          <w:rFonts w:ascii="Times New Roman" w:hAnsi="Times New Roman"/>
          <w:sz w:val="28"/>
          <w:szCs w:val="28"/>
        </w:rPr>
        <w:t>членов</w:t>
      </w:r>
      <w:bookmarkStart w:id="0" w:name="_GoBack"/>
      <w:bookmarkEnd w:id="0"/>
      <w:r w:rsidR="000B2077" w:rsidRPr="00F77B5B">
        <w:rPr>
          <w:rFonts w:ascii="Times New Roman" w:hAnsi="Times New Roman"/>
          <w:sz w:val="28"/>
          <w:szCs w:val="28"/>
        </w:rPr>
        <w:t xml:space="preserve"> </w:t>
      </w:r>
      <w:r w:rsidR="000B2077" w:rsidRPr="008619FD">
        <w:rPr>
          <w:rFonts w:ascii="Times New Roman" w:hAnsi="Times New Roman"/>
          <w:sz w:val="28"/>
          <w:szCs w:val="28"/>
        </w:rPr>
        <w:t>Ассоциации</w:t>
      </w:r>
      <w:r w:rsidR="00EA14D6" w:rsidRPr="00F77B5B">
        <w:rPr>
          <w:rFonts w:ascii="Times New Roman" w:hAnsi="Times New Roman"/>
          <w:sz w:val="28"/>
          <w:szCs w:val="28"/>
        </w:rPr>
        <w:t>.</w:t>
      </w:r>
    </w:p>
    <w:p w:rsidR="009C1BF7" w:rsidRPr="00A4128E" w:rsidRDefault="00EA14D6" w:rsidP="003263D5">
      <w:pPr>
        <w:pStyle w:val="a8"/>
        <w:numPr>
          <w:ilvl w:val="1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3263D5">
      <w:pPr>
        <w:pStyle w:val="a8"/>
        <w:numPr>
          <w:ilvl w:val="0"/>
          <w:numId w:val="8"/>
        </w:numPr>
        <w:spacing w:after="0" w:line="24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3263D5">
      <w:pPr>
        <w:pStyle w:val="a8"/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3263D5">
      <w:pPr>
        <w:pStyle w:val="a8"/>
        <w:spacing w:after="0" w:line="24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2.2 </w:t>
      </w:r>
      <w:r w:rsidR="009C1BF7" w:rsidRPr="00A4128E">
        <w:rPr>
          <w:rFonts w:ascii="Times New Roman" w:hAnsi="Times New Roman"/>
          <w:sz w:val="28"/>
          <w:szCs w:val="28"/>
        </w:rPr>
        <w:t>В реестре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3263D5">
      <w:pPr>
        <w:pStyle w:val="a8"/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3263D5">
      <w:pPr>
        <w:pStyle w:val="a8"/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B4DC4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сведения 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 по договору строительного подряда,</w:t>
      </w:r>
      <w:r w:rsidR="00BF7EB3" w:rsidRPr="00BF7EB3">
        <w:t xml:space="preserve"> </w:t>
      </w:r>
      <w:r w:rsidR="00BF7EB3" w:rsidRPr="00BF7EB3">
        <w:rPr>
          <w:rStyle w:val="blk"/>
          <w:rFonts w:ascii="Times New Roman" w:hAnsi="Times New Roman"/>
          <w:sz w:val="28"/>
          <w:szCs w:val="28"/>
        </w:rPr>
        <w:t>по договору подряда на осуществление сноса</w:t>
      </w:r>
      <w:r w:rsidR="00BF7EB3">
        <w:rPr>
          <w:rStyle w:val="blk"/>
          <w:rFonts w:ascii="Times New Roman" w:hAnsi="Times New Roman"/>
          <w:sz w:val="28"/>
          <w:szCs w:val="28"/>
        </w:rPr>
        <w:t>,</w:t>
      </w:r>
      <w:r>
        <w:rPr>
          <w:rStyle w:val="blk"/>
          <w:rFonts w:ascii="Times New Roman" w:hAnsi="Times New Roman"/>
          <w:sz w:val="28"/>
          <w:szCs w:val="28"/>
        </w:rPr>
        <w:t xml:space="preserve">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</w:t>
      </w:r>
      <w:r w:rsidR="00BF7EB3" w:rsidRPr="00BF7EB3">
        <w:t xml:space="preserve"> </w:t>
      </w:r>
      <w:r w:rsidR="00BF7EB3" w:rsidRPr="00BF7EB3">
        <w:rPr>
          <w:rFonts w:ascii="Times New Roman" w:hAnsi="Times New Roman"/>
          <w:sz w:val="28"/>
          <w:szCs w:val="28"/>
        </w:rPr>
        <w:t>по договору подряда на осуществление сноса</w:t>
      </w:r>
      <w:r w:rsidR="00BF7EB3">
        <w:rPr>
          <w:rFonts w:ascii="Times New Roman" w:hAnsi="Times New Roman"/>
          <w:sz w:val="28"/>
          <w:szCs w:val="28"/>
        </w:rPr>
        <w:t>,</w:t>
      </w:r>
      <w:r w:rsidRPr="00C96E24">
        <w:rPr>
          <w:rFonts w:ascii="Times New Roman" w:hAnsi="Times New Roman"/>
          <w:sz w:val="28"/>
          <w:szCs w:val="28"/>
        </w:rPr>
        <w:t xml:space="preserve">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</w:t>
      </w:r>
      <w:r w:rsidR="00021C2F" w:rsidRPr="00021C2F">
        <w:t xml:space="preserve"> </w:t>
      </w:r>
      <w:r w:rsidR="00021C2F" w:rsidRPr="00021C2F">
        <w:rPr>
          <w:rFonts w:ascii="Times New Roman" w:hAnsi="Times New Roman"/>
          <w:sz w:val="28"/>
          <w:szCs w:val="28"/>
        </w:rPr>
        <w:t>по договору подряда на осуществление сноса</w:t>
      </w:r>
      <w:r w:rsidR="00021C2F">
        <w:rPr>
          <w:rFonts w:ascii="Times New Roman" w:hAnsi="Times New Roman"/>
          <w:sz w:val="28"/>
          <w:szCs w:val="28"/>
        </w:rPr>
        <w:t>,</w:t>
      </w:r>
      <w:r w:rsidRPr="00C96E24">
        <w:rPr>
          <w:rFonts w:ascii="Times New Roman" w:hAnsi="Times New Roman"/>
          <w:sz w:val="28"/>
          <w:szCs w:val="28"/>
        </w:rPr>
        <w:t xml:space="preserve">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7A38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снос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ответственности члена саморегулируемой организации, </w:t>
      </w:r>
      <w:bookmarkStart w:id="1" w:name="_Hlk8035536"/>
      <w:r w:rsidR="00C06B6A" w:rsidRPr="00C96E24">
        <w:rPr>
          <w:rStyle w:val="blk"/>
          <w:rFonts w:ascii="Times New Roman" w:hAnsi="Times New Roman"/>
          <w:sz w:val="28"/>
          <w:szCs w:val="28"/>
        </w:rPr>
        <w:t>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bookmarkEnd w:id="1"/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3263D5">
      <w:pPr>
        <w:pStyle w:val="a8"/>
        <w:numPr>
          <w:ilvl w:val="0"/>
          <w:numId w:val="9"/>
        </w:numPr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обеспечени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договорных 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обязательств,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в том числе сведения о страховщике (включая сведения о месте его нахождения, об имеющейся лицензии и информацию,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lastRenderedPageBreak/>
        <w:t>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D42BDA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3263D5">
      <w:pPr>
        <w:pStyle w:val="a8"/>
        <w:spacing w:after="0" w:line="240" w:lineRule="atLeast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В отношении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 w:rsidP="003263D5">
      <w:pPr>
        <w:spacing w:after="0" w:line="240" w:lineRule="atLeast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 w:rsidP="003263D5">
      <w:pPr>
        <w:spacing w:after="0" w:line="240" w:lineRule="atLeast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3263D5">
      <w:pPr>
        <w:spacing w:after="0" w:line="240" w:lineRule="atLeast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3263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 xml:space="preserve">В реестре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A4128E" w:rsidRDefault="00A4128E" w:rsidP="003263D5">
      <w:pPr>
        <w:pStyle w:val="a8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7A4719" w:rsidP="003263D5">
      <w:pPr>
        <w:pStyle w:val="a8"/>
        <w:numPr>
          <w:ilvl w:val="1"/>
          <w:numId w:val="3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719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"Интернет",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</w:t>
      </w:r>
      <w:r w:rsidR="00A4128E" w:rsidRPr="00A4128E">
        <w:rPr>
          <w:rFonts w:ascii="Times New Roman" w:hAnsi="Times New Roman"/>
          <w:sz w:val="28"/>
          <w:szCs w:val="28"/>
        </w:rPr>
        <w:t>.</w:t>
      </w:r>
    </w:p>
    <w:p w:rsidR="00FB74CA" w:rsidRDefault="00FB74CA" w:rsidP="003263D5">
      <w:pPr>
        <w:pStyle w:val="a8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FB74CA">
        <w:rPr>
          <w:rFonts w:ascii="Times New Roman" w:hAnsi="Times New Roman"/>
          <w:sz w:val="28"/>
          <w:szCs w:val="28"/>
        </w:rPr>
        <w:t xml:space="preserve">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"Интернет", вносит в реестр членов саморегулируемой организации соответствующие сведения в отношении такого члена саморегулируемой </w:t>
      </w:r>
      <w:r w:rsidRPr="00FB74CA">
        <w:rPr>
          <w:rFonts w:ascii="Times New Roman" w:hAnsi="Times New Roman"/>
          <w:sz w:val="28"/>
          <w:szCs w:val="28"/>
        </w:rPr>
        <w:lastRenderedPageBreak/>
        <w:t xml:space="preserve">организации или вносит изменения в сведения, содержащиеся в указанном реестре, и направляет в соответствующее Национальное объединение саморегулируемых организаций уведомление о принятом решении. </w:t>
      </w:r>
    </w:p>
    <w:p w:rsidR="00B619DE" w:rsidRPr="00B619DE" w:rsidRDefault="008355CE" w:rsidP="003263D5">
      <w:pPr>
        <w:pStyle w:val="a8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313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2E5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соответствующее Национальное объединение саморегулируемых организаций уведомление об этом.</w:t>
      </w:r>
    </w:p>
    <w:p w:rsidR="00A4128E" w:rsidRPr="002E5431" w:rsidRDefault="002E5431" w:rsidP="003263D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3D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4128E" w:rsidRPr="002E5431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2E5431">
        <w:rPr>
          <w:rFonts w:ascii="Times New Roman" w:hAnsi="Times New Roman"/>
          <w:sz w:val="28"/>
          <w:szCs w:val="28"/>
        </w:rPr>
        <w:t>саморегулируемой</w:t>
      </w:r>
      <w:r w:rsidR="00A4128E" w:rsidRPr="002E5431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Pr="002E5431" w:rsidRDefault="002E5431" w:rsidP="003263D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3D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4128E" w:rsidRPr="002E5431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 w:rsidRPr="002E5431">
        <w:rPr>
          <w:rFonts w:ascii="Times New Roman" w:hAnsi="Times New Roman"/>
          <w:sz w:val="28"/>
          <w:szCs w:val="28"/>
        </w:rPr>
        <w:t>у</w:t>
      </w:r>
      <w:r w:rsidR="00A4128E" w:rsidRPr="002E5431">
        <w:rPr>
          <w:rFonts w:ascii="Times New Roman" w:hAnsi="Times New Roman"/>
          <w:sz w:val="28"/>
          <w:szCs w:val="28"/>
        </w:rPr>
        <w:t>емой организации.</w:t>
      </w:r>
    </w:p>
    <w:p w:rsidR="009C1BF7" w:rsidRPr="00A4128E" w:rsidRDefault="00E94A9E" w:rsidP="003263D5">
      <w:pPr>
        <w:pStyle w:val="a8"/>
        <w:numPr>
          <w:ilvl w:val="0"/>
          <w:numId w:val="8"/>
        </w:numPr>
        <w:spacing w:after="0" w:line="24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3263D5">
      <w:pPr>
        <w:pStyle w:val="a8"/>
        <w:numPr>
          <w:ilvl w:val="1"/>
          <w:numId w:val="3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</w:t>
      </w:r>
      <w:r w:rsidR="00A93F1D" w:rsidRPr="00A93F1D">
        <w:rPr>
          <w:rFonts w:ascii="Times New Roman" w:hAnsi="Times New Roman"/>
          <w:sz w:val="28"/>
          <w:szCs w:val="28"/>
        </w:rPr>
        <w:t>по запросу заинтересованного лица</w:t>
      </w:r>
      <w:r w:rsidR="0019132A" w:rsidRPr="00B96F40">
        <w:rPr>
          <w:rFonts w:ascii="Times New Roman" w:hAnsi="Times New Roman"/>
          <w:sz w:val="28"/>
          <w:szCs w:val="28"/>
        </w:rPr>
        <w:t>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3263D5">
      <w:pPr>
        <w:pStyle w:val="a8"/>
        <w:numPr>
          <w:ilvl w:val="1"/>
          <w:numId w:val="3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3263D5">
      <w:pPr>
        <w:pStyle w:val="a8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3263D5">
      <w:pPr>
        <w:pStyle w:val="a8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Срок действия выписки из реестра членов саморегулируемой организации составляет один месяц с даты ее выдачи.</w:t>
      </w:r>
    </w:p>
    <w:p w:rsidR="00336AB3" w:rsidRPr="00AC0955" w:rsidRDefault="008A20AD" w:rsidP="003263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36AB3" w:rsidRPr="00AC0955">
        <w:rPr>
          <w:rFonts w:ascii="Times New Roman" w:hAnsi="Times New Roman"/>
          <w:b/>
          <w:sz w:val="28"/>
          <w:szCs w:val="28"/>
        </w:rPr>
        <w:t>. Заключительные положения</w:t>
      </w:r>
      <w:r w:rsidR="00336AB3">
        <w:rPr>
          <w:rFonts w:ascii="Times New Roman" w:hAnsi="Times New Roman"/>
          <w:b/>
          <w:sz w:val="28"/>
          <w:szCs w:val="28"/>
        </w:rPr>
        <w:t>.</w:t>
      </w:r>
    </w:p>
    <w:p w:rsidR="00DC78AC" w:rsidRPr="00DC78AC" w:rsidRDefault="00DC78AC" w:rsidP="00DC78A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78AC">
        <w:rPr>
          <w:rFonts w:ascii="Times New Roman" w:hAnsi="Times New Roman"/>
          <w:sz w:val="28"/>
          <w:szCs w:val="28"/>
        </w:rPr>
        <w:t xml:space="preserve">.1. </w:t>
      </w:r>
      <w:r w:rsidR="00B017FE" w:rsidRPr="00B017FE">
        <w:rPr>
          <w:rFonts w:ascii="Times New Roman" w:hAnsi="Times New Roman"/>
          <w:sz w:val="28"/>
          <w:szCs w:val="28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организаций.   </w:t>
      </w:r>
    </w:p>
    <w:p w:rsidR="00DC78AC" w:rsidRPr="00DC78AC" w:rsidRDefault="00DC78AC" w:rsidP="00DC78A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78AC">
        <w:rPr>
          <w:rFonts w:ascii="Times New Roman" w:hAnsi="Times New Roman"/>
          <w:sz w:val="28"/>
          <w:szCs w:val="28"/>
        </w:rPr>
        <w:t xml:space="preserve">.2. Настоящее Положение составлено в двух экземплярах, имеющих равную юридическую силу. Первый экземпляр находится в Ассоциации, второй </w:t>
      </w:r>
      <w:r w:rsidRPr="00DC78AC">
        <w:rPr>
          <w:rFonts w:ascii="Times New Roman" w:hAnsi="Times New Roman"/>
          <w:sz w:val="28"/>
          <w:szCs w:val="28"/>
        </w:rPr>
        <w:lastRenderedPageBreak/>
        <w:t xml:space="preserve">экземпляр направляется в орган надзора за саморегулируемыми организациями. </w:t>
      </w:r>
    </w:p>
    <w:p w:rsidR="00336AB3" w:rsidRPr="00DC78AC" w:rsidRDefault="00DC78AC" w:rsidP="00DC78AC">
      <w:pPr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Pr="00DC78AC">
        <w:rPr>
          <w:rFonts w:ascii="Times New Roman" w:hAnsi="Times New Roman"/>
          <w:sz w:val="28"/>
          <w:szCs w:val="28"/>
        </w:rPr>
        <w:t>.3.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sectPr w:rsidR="00336AB3" w:rsidRPr="00DC78AC" w:rsidSect="0030768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03" w:rsidRDefault="00D95E03" w:rsidP="006A296C">
      <w:pPr>
        <w:spacing w:after="0" w:line="240" w:lineRule="auto"/>
      </w:pPr>
      <w:r>
        <w:separator/>
      </w:r>
    </w:p>
  </w:endnote>
  <w:endnote w:type="continuationSeparator" w:id="0">
    <w:p w:rsidR="00D95E03" w:rsidRDefault="00D95E03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685" w:rsidRPr="004119B0" w:rsidRDefault="00307685" w:rsidP="00411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03" w:rsidRDefault="00D95E03" w:rsidP="006A296C">
      <w:pPr>
        <w:spacing w:after="0" w:line="240" w:lineRule="auto"/>
      </w:pPr>
      <w:r>
        <w:separator/>
      </w:r>
    </w:p>
  </w:footnote>
  <w:footnote w:type="continuationSeparator" w:id="0">
    <w:p w:rsidR="00D95E03" w:rsidRDefault="00D95E03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9F27FA">
          <w:rPr>
            <w:rFonts w:ascii="Times New Roman" w:hAnsi="Times New Roman"/>
            <w:noProof/>
            <w:sz w:val="24"/>
            <w:szCs w:val="24"/>
          </w:rPr>
          <w:t>6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 w15:restartNumberingAfterBreak="0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 w15:restartNumberingAfterBreak="0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128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E"/>
    <w:rsid w:val="00002BF6"/>
    <w:rsid w:val="00007193"/>
    <w:rsid w:val="000072A9"/>
    <w:rsid w:val="00007D68"/>
    <w:rsid w:val="00021216"/>
    <w:rsid w:val="00021C2F"/>
    <w:rsid w:val="00024023"/>
    <w:rsid w:val="00056067"/>
    <w:rsid w:val="00057B06"/>
    <w:rsid w:val="00072738"/>
    <w:rsid w:val="00073607"/>
    <w:rsid w:val="000827A5"/>
    <w:rsid w:val="000827EE"/>
    <w:rsid w:val="00090BB7"/>
    <w:rsid w:val="000B14F2"/>
    <w:rsid w:val="000B2077"/>
    <w:rsid w:val="000B4667"/>
    <w:rsid w:val="000B7406"/>
    <w:rsid w:val="000C74EE"/>
    <w:rsid w:val="000E1AC2"/>
    <w:rsid w:val="000E5806"/>
    <w:rsid w:val="000F085A"/>
    <w:rsid w:val="000F751A"/>
    <w:rsid w:val="00105DDE"/>
    <w:rsid w:val="00107E73"/>
    <w:rsid w:val="00114655"/>
    <w:rsid w:val="00133F9E"/>
    <w:rsid w:val="001412AC"/>
    <w:rsid w:val="001420E6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16DA"/>
    <w:rsid w:val="0019279F"/>
    <w:rsid w:val="001941F2"/>
    <w:rsid w:val="001D6566"/>
    <w:rsid w:val="001E06FE"/>
    <w:rsid w:val="001E6C6F"/>
    <w:rsid w:val="001F3661"/>
    <w:rsid w:val="001F369D"/>
    <w:rsid w:val="0021250D"/>
    <w:rsid w:val="00245CB0"/>
    <w:rsid w:val="002502F2"/>
    <w:rsid w:val="00267F28"/>
    <w:rsid w:val="002879B9"/>
    <w:rsid w:val="00290A5E"/>
    <w:rsid w:val="00291733"/>
    <w:rsid w:val="002C6DBB"/>
    <w:rsid w:val="002C79C8"/>
    <w:rsid w:val="002D06C6"/>
    <w:rsid w:val="002D2AF8"/>
    <w:rsid w:val="002E0A87"/>
    <w:rsid w:val="002E2FBF"/>
    <w:rsid w:val="002E5431"/>
    <w:rsid w:val="002F139E"/>
    <w:rsid w:val="002F1C42"/>
    <w:rsid w:val="00306845"/>
    <w:rsid w:val="00307685"/>
    <w:rsid w:val="00313D18"/>
    <w:rsid w:val="00314E16"/>
    <w:rsid w:val="00316545"/>
    <w:rsid w:val="00325B8B"/>
    <w:rsid w:val="003263D5"/>
    <w:rsid w:val="00336AB3"/>
    <w:rsid w:val="00353392"/>
    <w:rsid w:val="00361A87"/>
    <w:rsid w:val="00371C4D"/>
    <w:rsid w:val="00373B04"/>
    <w:rsid w:val="00374FDB"/>
    <w:rsid w:val="00375D47"/>
    <w:rsid w:val="0038185E"/>
    <w:rsid w:val="00392090"/>
    <w:rsid w:val="00392E34"/>
    <w:rsid w:val="003C07FC"/>
    <w:rsid w:val="003D718E"/>
    <w:rsid w:val="00403B72"/>
    <w:rsid w:val="004119B0"/>
    <w:rsid w:val="0042381B"/>
    <w:rsid w:val="004412E5"/>
    <w:rsid w:val="00445D20"/>
    <w:rsid w:val="00455F3C"/>
    <w:rsid w:val="0046424D"/>
    <w:rsid w:val="004A0FC2"/>
    <w:rsid w:val="004A56AE"/>
    <w:rsid w:val="004D123E"/>
    <w:rsid w:val="004D344B"/>
    <w:rsid w:val="004D4140"/>
    <w:rsid w:val="004E4DD3"/>
    <w:rsid w:val="004E57E2"/>
    <w:rsid w:val="00513043"/>
    <w:rsid w:val="005329A7"/>
    <w:rsid w:val="005343FD"/>
    <w:rsid w:val="00537964"/>
    <w:rsid w:val="0058275D"/>
    <w:rsid w:val="005954EC"/>
    <w:rsid w:val="0059584F"/>
    <w:rsid w:val="00596C93"/>
    <w:rsid w:val="005B3643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A781C"/>
    <w:rsid w:val="006F1521"/>
    <w:rsid w:val="006F38FC"/>
    <w:rsid w:val="00700676"/>
    <w:rsid w:val="007043A8"/>
    <w:rsid w:val="0071038C"/>
    <w:rsid w:val="00733CE6"/>
    <w:rsid w:val="00745B2D"/>
    <w:rsid w:val="00747643"/>
    <w:rsid w:val="00753221"/>
    <w:rsid w:val="007627DA"/>
    <w:rsid w:val="007A05C5"/>
    <w:rsid w:val="007A3880"/>
    <w:rsid w:val="007A4719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80004B"/>
    <w:rsid w:val="00802D85"/>
    <w:rsid w:val="008071F2"/>
    <w:rsid w:val="00820C85"/>
    <w:rsid w:val="008311F8"/>
    <w:rsid w:val="00833A7D"/>
    <w:rsid w:val="008355CE"/>
    <w:rsid w:val="00835890"/>
    <w:rsid w:val="0083764E"/>
    <w:rsid w:val="00843085"/>
    <w:rsid w:val="008619FD"/>
    <w:rsid w:val="00865233"/>
    <w:rsid w:val="00867375"/>
    <w:rsid w:val="0087582F"/>
    <w:rsid w:val="00881341"/>
    <w:rsid w:val="00883708"/>
    <w:rsid w:val="00887191"/>
    <w:rsid w:val="00897D73"/>
    <w:rsid w:val="008A20AD"/>
    <w:rsid w:val="008C5A88"/>
    <w:rsid w:val="008D10D4"/>
    <w:rsid w:val="008D166A"/>
    <w:rsid w:val="008E4212"/>
    <w:rsid w:val="008E4903"/>
    <w:rsid w:val="008F3AF4"/>
    <w:rsid w:val="00913EB1"/>
    <w:rsid w:val="00914D39"/>
    <w:rsid w:val="0092744C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9F27FA"/>
    <w:rsid w:val="00A145ED"/>
    <w:rsid w:val="00A307AE"/>
    <w:rsid w:val="00A4128E"/>
    <w:rsid w:val="00A43804"/>
    <w:rsid w:val="00A52B43"/>
    <w:rsid w:val="00A72375"/>
    <w:rsid w:val="00A73B9B"/>
    <w:rsid w:val="00A84DE0"/>
    <w:rsid w:val="00A87A6E"/>
    <w:rsid w:val="00A93F1D"/>
    <w:rsid w:val="00AB4DC4"/>
    <w:rsid w:val="00AB7E91"/>
    <w:rsid w:val="00AB7EC3"/>
    <w:rsid w:val="00AC58F3"/>
    <w:rsid w:val="00AE05D2"/>
    <w:rsid w:val="00AE68BC"/>
    <w:rsid w:val="00B017FE"/>
    <w:rsid w:val="00B06CEE"/>
    <w:rsid w:val="00B1183D"/>
    <w:rsid w:val="00B12442"/>
    <w:rsid w:val="00B16E07"/>
    <w:rsid w:val="00B25DF3"/>
    <w:rsid w:val="00B27582"/>
    <w:rsid w:val="00B41841"/>
    <w:rsid w:val="00B51FAE"/>
    <w:rsid w:val="00B5270F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D2EFC"/>
    <w:rsid w:val="00BE25D3"/>
    <w:rsid w:val="00BF7EB3"/>
    <w:rsid w:val="00C02D4C"/>
    <w:rsid w:val="00C03685"/>
    <w:rsid w:val="00C06B6A"/>
    <w:rsid w:val="00C464EB"/>
    <w:rsid w:val="00C62DC2"/>
    <w:rsid w:val="00C659E5"/>
    <w:rsid w:val="00C6734C"/>
    <w:rsid w:val="00C71346"/>
    <w:rsid w:val="00C85BD0"/>
    <w:rsid w:val="00C90C89"/>
    <w:rsid w:val="00C96E24"/>
    <w:rsid w:val="00CA4359"/>
    <w:rsid w:val="00CB7B16"/>
    <w:rsid w:val="00CC3E6E"/>
    <w:rsid w:val="00CC61EF"/>
    <w:rsid w:val="00CC6FF7"/>
    <w:rsid w:val="00CD1690"/>
    <w:rsid w:val="00CF6F70"/>
    <w:rsid w:val="00CF71C6"/>
    <w:rsid w:val="00D05E5F"/>
    <w:rsid w:val="00D12E65"/>
    <w:rsid w:val="00D17F56"/>
    <w:rsid w:val="00D22954"/>
    <w:rsid w:val="00D22DC2"/>
    <w:rsid w:val="00D42BDA"/>
    <w:rsid w:val="00D742A2"/>
    <w:rsid w:val="00D83A6F"/>
    <w:rsid w:val="00D8602A"/>
    <w:rsid w:val="00D87EFA"/>
    <w:rsid w:val="00D95153"/>
    <w:rsid w:val="00D95E03"/>
    <w:rsid w:val="00DB1AC3"/>
    <w:rsid w:val="00DB551F"/>
    <w:rsid w:val="00DB6620"/>
    <w:rsid w:val="00DB72EF"/>
    <w:rsid w:val="00DB7373"/>
    <w:rsid w:val="00DB79E8"/>
    <w:rsid w:val="00DC3947"/>
    <w:rsid w:val="00DC78AC"/>
    <w:rsid w:val="00DD47F1"/>
    <w:rsid w:val="00DF1D28"/>
    <w:rsid w:val="00DF2752"/>
    <w:rsid w:val="00DF72B8"/>
    <w:rsid w:val="00E100C6"/>
    <w:rsid w:val="00E2766D"/>
    <w:rsid w:val="00E56365"/>
    <w:rsid w:val="00E768BF"/>
    <w:rsid w:val="00E82F54"/>
    <w:rsid w:val="00E94A9E"/>
    <w:rsid w:val="00E978E8"/>
    <w:rsid w:val="00EA14D6"/>
    <w:rsid w:val="00EA3F05"/>
    <w:rsid w:val="00EB0D85"/>
    <w:rsid w:val="00EB2F3A"/>
    <w:rsid w:val="00EC3876"/>
    <w:rsid w:val="00EC3DDF"/>
    <w:rsid w:val="00EC6556"/>
    <w:rsid w:val="00EF09C9"/>
    <w:rsid w:val="00F10647"/>
    <w:rsid w:val="00F11E27"/>
    <w:rsid w:val="00F162C8"/>
    <w:rsid w:val="00F2718E"/>
    <w:rsid w:val="00F3346F"/>
    <w:rsid w:val="00F44BE2"/>
    <w:rsid w:val="00F63D2D"/>
    <w:rsid w:val="00F7074C"/>
    <w:rsid w:val="00F74515"/>
    <w:rsid w:val="00F774B2"/>
    <w:rsid w:val="00F77B5B"/>
    <w:rsid w:val="00F91A2E"/>
    <w:rsid w:val="00F93A13"/>
    <w:rsid w:val="00FB0DC4"/>
    <w:rsid w:val="00FB74CA"/>
    <w:rsid w:val="00FD4A85"/>
    <w:rsid w:val="00FE1F58"/>
    <w:rsid w:val="00FF026B"/>
    <w:rsid w:val="00F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D8F1"/>
  <w15:docId w15:val="{02B4FB81-F6E5-4CFC-91CA-2AFDF0D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E767F-329B-4A1C-AC1C-8D9C1A6E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Nataly</cp:lastModifiedBy>
  <cp:revision>27</cp:revision>
  <cp:lastPrinted>2016-10-25T11:29:00Z</cp:lastPrinted>
  <dcterms:created xsi:type="dcterms:W3CDTF">2019-04-29T23:16:00Z</dcterms:created>
  <dcterms:modified xsi:type="dcterms:W3CDTF">2019-05-06T02:39:00Z</dcterms:modified>
</cp:coreProperties>
</file>